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3F06BC03"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r>
      <w:r w:rsidR="00172CA8" w:rsidRPr="00172CA8">
        <w:rPr>
          <w:bCs/>
          <w:noProof w:val="0"/>
          <w:sz w:val="24"/>
          <w:szCs w:val="24"/>
        </w:rPr>
        <w:t>R2-2508475</w:t>
      </w:r>
    </w:p>
    <w:p w14:paraId="3041C890" w14:textId="0C8C96F6" w:rsidR="00EC34CB" w:rsidRPr="005A5862" w:rsidRDefault="00844F57" w:rsidP="00EC34CB">
      <w:pPr>
        <w:pStyle w:val="Header"/>
        <w:tabs>
          <w:tab w:val="right" w:pos="9641"/>
        </w:tabs>
        <w:rPr>
          <w:rFonts w:eastAsia="SimSun"/>
          <w:bCs/>
          <w:sz w:val="24"/>
          <w:szCs w:val="24"/>
          <w:lang w:eastAsia="zh-CN"/>
        </w:rPr>
      </w:pPr>
      <w:r w:rsidRPr="004F4048">
        <w:rPr>
          <w:sz w:val="24"/>
        </w:rPr>
        <w:t>Dallas, USA, 17 – 21 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46541F48" w14:textId="77777777" w:rsidR="008A2DE8" w:rsidRPr="002E2865" w:rsidRDefault="008A2DE8" w:rsidP="008A2DE8">
      <w:pPr>
        <w:pStyle w:val="CRCoverPage"/>
        <w:tabs>
          <w:tab w:val="left" w:pos="1985"/>
        </w:tabs>
        <w:jc w:val="both"/>
        <w:rPr>
          <w:rFonts w:cs="Arial"/>
          <w:b/>
          <w:bCs/>
          <w:sz w:val="24"/>
          <w:lang w:eastAsia="ja-JP"/>
        </w:rPr>
      </w:pPr>
      <w:r w:rsidRPr="002E2865">
        <w:rPr>
          <w:rFonts w:cs="Arial"/>
          <w:b/>
          <w:bCs/>
          <w:sz w:val="24"/>
        </w:rPr>
        <w:t>Agenda item:</w:t>
      </w:r>
      <w:r w:rsidRPr="002E2865">
        <w:rPr>
          <w:rFonts w:cs="Arial"/>
          <w:b/>
          <w:bCs/>
          <w:sz w:val="24"/>
        </w:rPr>
        <w:tab/>
        <w:t>8</w:t>
      </w:r>
      <w:r w:rsidRPr="002E2865">
        <w:rPr>
          <w:rFonts w:cs="Arial"/>
          <w:b/>
          <w:bCs/>
          <w:sz w:val="24"/>
          <w:lang w:eastAsia="ja-JP"/>
        </w:rPr>
        <w:t>.12.</w:t>
      </w:r>
      <w:r>
        <w:rPr>
          <w:rFonts w:cs="Arial"/>
          <w:b/>
          <w:bCs/>
          <w:sz w:val="24"/>
          <w:lang w:eastAsia="ja-JP"/>
        </w:rPr>
        <w:t>2</w:t>
      </w:r>
    </w:p>
    <w:p w14:paraId="69D2481F" w14:textId="77777777" w:rsidR="008A2DE8" w:rsidRPr="002E2865" w:rsidRDefault="008A2DE8" w:rsidP="008A2DE8">
      <w:pPr>
        <w:tabs>
          <w:tab w:val="left" w:pos="1985"/>
        </w:tabs>
        <w:ind w:left="1985" w:hanging="1985"/>
        <w:jc w:val="both"/>
        <w:rPr>
          <w:rFonts w:ascii="Arial" w:hAnsi="Arial" w:cs="Arial"/>
          <w:b/>
          <w:bCs/>
          <w:sz w:val="24"/>
        </w:rPr>
      </w:pPr>
      <w:r w:rsidRPr="002E2865">
        <w:rPr>
          <w:rFonts w:ascii="Arial" w:hAnsi="Arial" w:cs="Arial"/>
          <w:b/>
          <w:bCs/>
          <w:sz w:val="24"/>
        </w:rPr>
        <w:t>Source:</w:t>
      </w:r>
      <w:r w:rsidRPr="002E2865">
        <w:rPr>
          <w:rFonts w:ascii="Arial" w:hAnsi="Arial" w:cs="Arial"/>
          <w:b/>
          <w:bCs/>
          <w:sz w:val="24"/>
        </w:rPr>
        <w:tab/>
        <w:t>Nokia</w:t>
      </w:r>
    </w:p>
    <w:p w14:paraId="67440951" w14:textId="4AFE2B7B" w:rsidR="008A2DE8" w:rsidRPr="002E2865" w:rsidRDefault="008A2DE8" w:rsidP="008A2DE8">
      <w:pPr>
        <w:ind w:left="1985" w:hanging="1985"/>
        <w:jc w:val="both"/>
        <w:rPr>
          <w:rFonts w:ascii="Arial" w:hAnsi="Arial" w:cs="Arial"/>
          <w:b/>
          <w:bCs/>
          <w:sz w:val="24"/>
        </w:rPr>
      </w:pPr>
      <w:r w:rsidRPr="002E2865">
        <w:rPr>
          <w:rFonts w:ascii="Arial" w:hAnsi="Arial" w:cs="Arial"/>
          <w:b/>
          <w:bCs/>
          <w:sz w:val="24"/>
        </w:rPr>
        <w:t>Title:</w:t>
      </w:r>
      <w:r w:rsidRPr="002E2865">
        <w:rPr>
          <w:rFonts w:ascii="Arial" w:hAnsi="Arial" w:cs="Arial"/>
          <w:b/>
          <w:bCs/>
          <w:sz w:val="24"/>
        </w:rPr>
        <w:tab/>
      </w:r>
      <w:r w:rsidR="00F53FE8">
        <w:rPr>
          <w:rFonts w:ascii="Arial" w:hAnsi="Arial" w:cs="Arial"/>
          <w:b/>
          <w:bCs/>
          <w:sz w:val="24"/>
        </w:rPr>
        <w:t>MIMO</w:t>
      </w:r>
      <w:r w:rsidR="006135CA">
        <w:rPr>
          <w:rFonts w:ascii="Arial" w:hAnsi="Arial" w:cs="Arial"/>
          <w:b/>
          <w:bCs/>
          <w:sz w:val="24"/>
        </w:rPr>
        <w:t xml:space="preserve"> </w:t>
      </w:r>
      <w:r w:rsidR="00F53FE8">
        <w:rPr>
          <w:rFonts w:ascii="Arial" w:hAnsi="Arial" w:cs="Arial"/>
          <w:b/>
          <w:bCs/>
          <w:sz w:val="24"/>
        </w:rPr>
        <w:t>-</w:t>
      </w:r>
      <w:r w:rsidR="006135CA">
        <w:rPr>
          <w:rFonts w:ascii="Arial" w:hAnsi="Arial" w:cs="Arial"/>
          <w:b/>
          <w:bCs/>
          <w:sz w:val="24"/>
        </w:rPr>
        <w:t xml:space="preserve"> </w:t>
      </w:r>
      <w:r>
        <w:rPr>
          <w:rFonts w:ascii="Arial" w:hAnsi="Arial" w:cs="Arial"/>
          <w:b/>
          <w:bCs/>
          <w:sz w:val="24"/>
        </w:rPr>
        <w:t>MAC Open</w:t>
      </w:r>
      <w:r w:rsidRPr="002E2865">
        <w:rPr>
          <w:rFonts w:ascii="Arial" w:hAnsi="Arial" w:cs="Arial"/>
          <w:b/>
          <w:bCs/>
          <w:sz w:val="24"/>
        </w:rPr>
        <w:t xml:space="preserve"> issues</w:t>
      </w:r>
    </w:p>
    <w:p w14:paraId="38266029" w14:textId="77777777" w:rsidR="008A2DE8" w:rsidRPr="002E2865" w:rsidRDefault="008A2DE8" w:rsidP="008A2DE8">
      <w:pPr>
        <w:ind w:left="1985" w:hanging="1985"/>
        <w:jc w:val="both"/>
        <w:rPr>
          <w:rFonts w:ascii="Arial" w:hAnsi="Arial" w:cs="Arial"/>
          <w:b/>
          <w:bCs/>
          <w:sz w:val="24"/>
        </w:rPr>
      </w:pPr>
      <w:r w:rsidRPr="002E2865">
        <w:rPr>
          <w:rFonts w:ascii="Arial" w:hAnsi="Arial" w:cs="Arial"/>
          <w:b/>
          <w:bCs/>
          <w:sz w:val="24"/>
        </w:rPr>
        <w:t>WID/SID:</w:t>
      </w:r>
      <w:r w:rsidRPr="002E2865">
        <w:rPr>
          <w:rFonts w:ascii="Arial" w:hAnsi="Arial" w:cs="Arial"/>
          <w:b/>
          <w:bCs/>
          <w:sz w:val="24"/>
        </w:rPr>
        <w:tab/>
        <w:t>NR_MIMO_Ph5-Core - Release 19</w:t>
      </w:r>
    </w:p>
    <w:p w14:paraId="6B898F5E" w14:textId="77777777" w:rsidR="008A2DE8" w:rsidRPr="002E2865" w:rsidRDefault="008A2DE8" w:rsidP="008A2DE8">
      <w:pPr>
        <w:tabs>
          <w:tab w:val="left" w:pos="1985"/>
        </w:tabs>
        <w:jc w:val="both"/>
        <w:rPr>
          <w:rFonts w:ascii="Arial" w:hAnsi="Arial" w:cs="Arial"/>
          <w:b/>
          <w:bCs/>
          <w:sz w:val="24"/>
        </w:rPr>
      </w:pPr>
      <w:r w:rsidRPr="002E2865">
        <w:rPr>
          <w:rFonts w:ascii="Arial" w:hAnsi="Arial" w:cs="Arial"/>
          <w:b/>
          <w:bCs/>
          <w:sz w:val="24"/>
        </w:rPr>
        <w:t>Document for:</w:t>
      </w:r>
      <w:r w:rsidRPr="002E2865">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3EBA947C" w14:textId="32A54751" w:rsidR="00D27EC4" w:rsidRPr="004571F4" w:rsidRDefault="00D27EC4" w:rsidP="00D27EC4">
      <w:pPr>
        <w:jc w:val="both"/>
      </w:pPr>
      <w:r w:rsidRPr="004571F4">
        <w:t xml:space="preserve">Following RAN2#131, the NR_MIMO_Ph5 work item was declared complete in RAN2, and all critical points </w:t>
      </w:r>
      <w:proofErr w:type="gramStart"/>
      <w:r w:rsidRPr="004571F4">
        <w:t>are considered to be</w:t>
      </w:r>
      <w:proofErr w:type="gramEnd"/>
      <w:r w:rsidRPr="004571F4">
        <w:t xml:space="preserve"> addressed. However, in our view some clarifications are still needed on the MAC and  </w:t>
      </w:r>
      <w:r w:rsidRPr="004571F4">
        <w:rPr>
          <w:lang w:val="da-DK"/>
        </w:rPr>
        <w:t xml:space="preserve">in </w:t>
      </w:r>
      <w:proofErr w:type="spellStart"/>
      <w:r w:rsidRPr="004571F4">
        <w:rPr>
          <w:lang w:val="da-DK"/>
        </w:rPr>
        <w:t>this</w:t>
      </w:r>
      <w:proofErr w:type="spellEnd"/>
      <w:r w:rsidRPr="004571F4">
        <w:rPr>
          <w:lang w:val="da-DK"/>
        </w:rPr>
        <w:t xml:space="preserve"> </w:t>
      </w:r>
      <w:proofErr w:type="spellStart"/>
      <w:r w:rsidRPr="004571F4">
        <w:rPr>
          <w:lang w:val="da-DK"/>
        </w:rPr>
        <w:t>contribution</w:t>
      </w:r>
      <w:proofErr w:type="spellEnd"/>
      <w:r w:rsidRPr="004571F4">
        <w:rPr>
          <w:lang w:val="da-DK"/>
        </w:rPr>
        <w:t xml:space="preserve"> </w:t>
      </w:r>
      <w:proofErr w:type="spellStart"/>
      <w:r w:rsidRPr="004571F4">
        <w:rPr>
          <w:lang w:val="da-DK"/>
        </w:rPr>
        <w:t>we</w:t>
      </w:r>
      <w:proofErr w:type="spellEnd"/>
      <w:r w:rsidRPr="004571F4">
        <w:rPr>
          <w:lang w:val="da-DK"/>
        </w:rPr>
        <w:t xml:space="preserve"> </w:t>
      </w:r>
      <w:proofErr w:type="spellStart"/>
      <w:r w:rsidRPr="004571F4">
        <w:rPr>
          <w:lang w:val="da-DK"/>
        </w:rPr>
        <w:t>share</w:t>
      </w:r>
      <w:proofErr w:type="spellEnd"/>
      <w:r w:rsidRPr="004571F4">
        <w:rPr>
          <w:lang w:val="da-DK"/>
        </w:rPr>
        <w:t xml:space="preserve"> </w:t>
      </w:r>
      <w:proofErr w:type="spellStart"/>
      <w:r w:rsidRPr="004571F4">
        <w:rPr>
          <w:lang w:val="da-DK"/>
        </w:rPr>
        <w:t>our</w:t>
      </w:r>
      <w:proofErr w:type="spellEnd"/>
      <w:r w:rsidRPr="004571F4">
        <w:rPr>
          <w:lang w:val="da-DK"/>
        </w:rPr>
        <w:t xml:space="preserve"> </w:t>
      </w:r>
      <w:proofErr w:type="spellStart"/>
      <w:r w:rsidRPr="004571F4">
        <w:rPr>
          <w:lang w:val="da-DK"/>
        </w:rPr>
        <w:t>views</w:t>
      </w:r>
      <w:proofErr w:type="spellEnd"/>
      <w:r w:rsidRPr="004571F4">
        <w:rPr>
          <w:lang w:val="da-DK"/>
        </w:rPr>
        <w:t xml:space="preserve"> on </w:t>
      </w:r>
      <w:proofErr w:type="spellStart"/>
      <w:r w:rsidRPr="004571F4">
        <w:rPr>
          <w:lang w:val="da-DK"/>
        </w:rPr>
        <w:t>some</w:t>
      </w:r>
      <w:proofErr w:type="spellEnd"/>
      <w:r w:rsidRPr="004571F4">
        <w:rPr>
          <w:lang w:val="da-DK"/>
        </w:rPr>
        <w:t xml:space="preserve"> of the MAC open </w:t>
      </w:r>
      <w:proofErr w:type="spellStart"/>
      <w:r w:rsidRPr="004571F4">
        <w:rPr>
          <w:lang w:val="da-DK"/>
        </w:rPr>
        <w:t>issues</w:t>
      </w:r>
      <w:proofErr w:type="spellEnd"/>
      <w:r w:rsidRPr="004571F4">
        <w:rPr>
          <w:lang w:val="da-DK"/>
        </w:rPr>
        <w:t xml:space="preserve"> </w:t>
      </w:r>
      <w:proofErr w:type="spellStart"/>
      <w:r w:rsidRPr="004571F4">
        <w:rPr>
          <w:lang w:val="da-DK"/>
        </w:rPr>
        <w:t>listed</w:t>
      </w:r>
      <w:proofErr w:type="spellEnd"/>
      <w:r w:rsidRPr="004571F4">
        <w:rPr>
          <w:lang w:val="da-DK"/>
        </w:rPr>
        <w:t xml:space="preserve"> in  </w:t>
      </w:r>
      <w:hyperlink r:id="rId13" w:history="1">
        <w:r w:rsidRPr="004571F4">
          <w:rPr>
            <w:lang w:val="da-DK"/>
          </w:rPr>
          <w:t>[Post131</w:t>
        </w:r>
        <w:r w:rsidR="00575461">
          <w:rPr>
            <w:lang w:val="da-DK"/>
          </w:rPr>
          <w:t>bis</w:t>
        </w:r>
        <w:r w:rsidRPr="004571F4">
          <w:rPr>
            <w:lang w:val="da-DK"/>
          </w:rPr>
          <w:t>][21</w:t>
        </w:r>
        <w:r w:rsidR="00575461">
          <w:rPr>
            <w:lang w:val="da-DK"/>
          </w:rPr>
          <w:t>5</w:t>
        </w:r>
        <w:r w:rsidRPr="004571F4">
          <w:rPr>
            <w:lang w:val="da-DK"/>
          </w:rPr>
          <w:t>][MIMO_Ph5] CR for TS 38.321 (Samsung)</w:t>
        </w:r>
      </w:hyperlink>
      <w:r w:rsidRPr="004571F4">
        <w:rPr>
          <w:lang w:val="da-DK"/>
        </w:rPr>
        <w:t>.</w:t>
      </w:r>
      <w:r>
        <w:rPr>
          <w:lang w:val="da-DK"/>
        </w:rPr>
        <w:t xml:space="preserve"> </w:t>
      </w:r>
    </w:p>
    <w:p w14:paraId="3A616BD5" w14:textId="5120C256" w:rsidR="00154FB9" w:rsidRPr="00154FB9" w:rsidRDefault="00EC34CB" w:rsidP="00154FB9">
      <w:pPr>
        <w:pStyle w:val="Heading1"/>
      </w:pPr>
      <w:r w:rsidRPr="006E13D1">
        <w:t>2</w:t>
      </w:r>
      <w:r w:rsidR="00154FB9">
        <w:tab/>
      </w:r>
      <w:r w:rsidR="00154FB9">
        <w:rPr>
          <w:lang w:val="da-DK"/>
        </w:rPr>
        <w:t>DRX Active time in Mode-A UE IBR</w:t>
      </w:r>
    </w:p>
    <w:p w14:paraId="46729622" w14:textId="77777777" w:rsidR="00154FB9" w:rsidRDefault="00154FB9" w:rsidP="00154FB9">
      <w:pPr>
        <w:jc w:val="both"/>
        <w:rPr>
          <w:lang w:val="da-DK"/>
        </w:rPr>
      </w:pPr>
      <w:r>
        <w:rPr>
          <w:lang w:val="da-DK"/>
        </w:rPr>
        <w:t xml:space="preserve">As per 38.321, DRX </w:t>
      </w:r>
      <w:proofErr w:type="spellStart"/>
      <w:r>
        <w:rPr>
          <w:lang w:val="da-DK"/>
        </w:rPr>
        <w:t>active</w:t>
      </w:r>
      <w:proofErr w:type="spellEnd"/>
      <w:r>
        <w:rPr>
          <w:lang w:val="da-DK"/>
        </w:rPr>
        <w:t xml:space="preserve"> is </w:t>
      </w:r>
      <w:proofErr w:type="spellStart"/>
      <w:r>
        <w:rPr>
          <w:lang w:val="da-DK"/>
        </w:rPr>
        <w:t>defined</w:t>
      </w:r>
      <w:proofErr w:type="spellEnd"/>
      <w:r>
        <w:rPr>
          <w:lang w:val="da-DK"/>
        </w:rPr>
        <w:t xml:space="preserve"> as:</w:t>
      </w:r>
    </w:p>
    <w:tbl>
      <w:tblPr>
        <w:tblStyle w:val="TableGrid"/>
        <w:tblW w:w="0" w:type="auto"/>
        <w:tblLook w:val="04A0" w:firstRow="1" w:lastRow="0" w:firstColumn="1" w:lastColumn="0" w:noHBand="0" w:noVBand="1"/>
      </w:tblPr>
      <w:tblGrid>
        <w:gridCol w:w="9631"/>
      </w:tblGrid>
      <w:tr w:rsidR="00154FB9" w14:paraId="710DFA6F" w14:textId="77777777" w:rsidTr="00E726C0">
        <w:tc>
          <w:tcPr>
            <w:tcW w:w="9631" w:type="dxa"/>
          </w:tcPr>
          <w:p w14:paraId="34F66254" w14:textId="77777777" w:rsidR="00154FB9" w:rsidRDefault="00154FB9" w:rsidP="00E726C0">
            <w:pPr>
              <w:jc w:val="both"/>
              <w:rPr>
                <w:noProof/>
              </w:rPr>
            </w:pPr>
            <w:r>
              <w:rPr>
                <w:noProof/>
              </w:rPr>
              <w:t>When DRX is configured, the Active Time for Serving Cells in a DRX group includes the time while:</w:t>
            </w:r>
          </w:p>
          <w:p w14:paraId="6B271165" w14:textId="77777777" w:rsidR="00154FB9" w:rsidRDefault="00154FB9" w:rsidP="00E726C0">
            <w:pPr>
              <w:jc w:val="both"/>
              <w:rPr>
                <w:noProof/>
              </w:rPr>
            </w:pPr>
            <w:r>
              <w:rPr>
                <w:noProof/>
              </w:rPr>
              <w:t>……</w:t>
            </w:r>
          </w:p>
          <w:p w14:paraId="54D34A93" w14:textId="77777777" w:rsidR="00154FB9" w:rsidRDefault="00154FB9" w:rsidP="00E726C0">
            <w:pPr>
              <w:pStyle w:val="B1"/>
              <w:jc w:val="both"/>
              <w:rPr>
                <w:noProof/>
              </w:rPr>
            </w:pPr>
            <w:r>
              <w:rPr>
                <w:noProof/>
              </w:rPr>
              <w:t>-</w:t>
            </w:r>
            <w:r>
              <w:rPr>
                <w:noProof/>
              </w:rPr>
              <w:tab/>
              <w:t xml:space="preserve">a PDCCH scheduling a UE-initiated CSI reporting has not been received after transmitting </w:t>
            </w:r>
            <w:r>
              <w:t>UE Initiated Report Indication</w:t>
            </w:r>
            <w:r>
              <w:rPr>
                <w:noProof/>
              </w:rPr>
              <w:t xml:space="preserve"> on PUCCH for mode-A UE-initiated CSI reporting (as specified in </w:t>
            </w:r>
            <w:r>
              <w:rPr>
                <w:lang w:eastAsia="zh-CN"/>
              </w:rPr>
              <w:t>TS 38.214 [7])</w:t>
            </w:r>
            <w:r>
              <w:rPr>
                <w:noProof/>
              </w:rPr>
              <w:t>.</w:t>
            </w:r>
          </w:p>
          <w:p w14:paraId="48E0BF0C" w14:textId="77777777" w:rsidR="00154FB9" w:rsidRPr="00AD4F77" w:rsidRDefault="00154FB9" w:rsidP="00E726C0">
            <w:pPr>
              <w:pStyle w:val="B1"/>
              <w:jc w:val="both"/>
              <w:rPr>
                <w:noProof/>
              </w:rPr>
            </w:pPr>
          </w:p>
        </w:tc>
      </w:tr>
    </w:tbl>
    <w:p w14:paraId="404D74AD" w14:textId="77777777" w:rsidR="00154FB9" w:rsidRDefault="00154FB9" w:rsidP="00154FB9">
      <w:pPr>
        <w:jc w:val="both"/>
        <w:rPr>
          <w:lang w:val="da-DK"/>
        </w:rPr>
      </w:pPr>
    </w:p>
    <w:p w14:paraId="5901233C" w14:textId="77777777" w:rsidR="009E6DA0" w:rsidRPr="009E6DA0" w:rsidRDefault="009E6DA0" w:rsidP="009E6DA0">
      <w:pPr>
        <w:spacing w:before="100" w:beforeAutospacing="1" w:after="100" w:afterAutospacing="1"/>
      </w:pPr>
      <w:r w:rsidRPr="009E6DA0">
        <w:t>During the open issue discussion, it was observed that if the PDCCH for a CSI report is never received—either because the network does not schedule the PDCCH after receiving the UEIRI, or because the network fails to receive the UEIRI on the PUCCH—the UE remains in DRX active time indefinitely, as the condition for remaining active is continuously met. This results in unnecessary power consumption.</w:t>
      </w:r>
    </w:p>
    <w:p w14:paraId="1BB18BCB" w14:textId="77777777" w:rsidR="009E6DA0" w:rsidRPr="009E6DA0" w:rsidRDefault="009E6DA0" w:rsidP="009E6DA0">
      <w:pPr>
        <w:spacing w:before="100" w:beforeAutospacing="1" w:after="100" w:afterAutospacing="1"/>
      </w:pPr>
      <w:r w:rsidRPr="009E6DA0">
        <w:t>According to RAN1, the UE may transmit multiple UEIRIs (either continuously or intermittently), or it may transmit only a single UEIRI. The specification does not mandate a specific transmission behavior, leaving room for implementation-dependent variations. Therefore, it cannot be assumed that all UEs will repeatedly transmit UEIRIs for a triggered UEI-based CSI report.</w:t>
      </w:r>
    </w:p>
    <w:p w14:paraId="054C99CE" w14:textId="77777777" w:rsidR="009E6DA0" w:rsidRPr="009E6DA0" w:rsidRDefault="009E6DA0" w:rsidP="009E6DA0">
      <w:pPr>
        <w:spacing w:before="100" w:beforeAutospacing="1" w:after="100" w:afterAutospacing="1"/>
      </w:pPr>
      <w:r w:rsidRPr="009E6DA0">
        <w:t>To account for these differing UE implementations and to mitigate unnecessary power consumption, we support Proposal 2 from the offline discussion.</w:t>
      </w:r>
    </w:p>
    <w:p w14:paraId="484C548C" w14:textId="09C33DD2" w:rsidR="00E36609" w:rsidRPr="003657D6" w:rsidRDefault="00EF1829" w:rsidP="00AB32FC">
      <w:pPr>
        <w:rPr>
          <w:b/>
          <w:bCs/>
        </w:rPr>
      </w:pPr>
      <w:r w:rsidRPr="003657D6">
        <w:rPr>
          <w:b/>
          <w:bCs/>
        </w:rPr>
        <w:t xml:space="preserve">Proposal 1: </w:t>
      </w:r>
      <w:r w:rsidR="00E36609" w:rsidRPr="003657D6">
        <w:rPr>
          <w:b/>
          <w:bCs/>
        </w:rPr>
        <w:t>For DRX operation, after transmitting a UEIRI on the PUCCH, the UE shall remain in active time until it either receives a PDCCH scheduling the Mode-A UEI-based CSI report on the PUSCH, or until the next PUCCH occasion for UEIRI transmission</w:t>
      </w:r>
      <w:r w:rsidR="00CF63AE">
        <w:rPr>
          <w:b/>
          <w:bCs/>
        </w:rPr>
        <w:t xml:space="preserve"> </w:t>
      </w:r>
      <w:r w:rsidR="00FC77E9">
        <w:rPr>
          <w:b/>
          <w:bCs/>
        </w:rPr>
        <w:t>-</w:t>
      </w:r>
      <w:r w:rsidR="00CF63AE">
        <w:rPr>
          <w:b/>
          <w:bCs/>
        </w:rPr>
        <w:t xml:space="preserve"> </w:t>
      </w:r>
      <w:r w:rsidR="00E36609" w:rsidRPr="003657D6">
        <w:rPr>
          <w:b/>
          <w:bCs/>
        </w:rPr>
        <w:t>whichever occurs first.</w:t>
      </w:r>
    </w:p>
    <w:p w14:paraId="319B11CD" w14:textId="3E73EE61" w:rsidR="00C94E62" w:rsidRDefault="00C94E62" w:rsidP="00C94E62">
      <w:pPr>
        <w:jc w:val="both"/>
        <w:rPr>
          <w:lang w:eastAsia="sv-SE"/>
        </w:rPr>
      </w:pPr>
    </w:p>
    <w:p w14:paraId="4E44A457" w14:textId="78A043F0" w:rsidR="00154FB9" w:rsidRDefault="002E47D5" w:rsidP="00997771">
      <w:pPr>
        <w:pStyle w:val="Heading1"/>
      </w:pPr>
      <w:r>
        <w:lastRenderedPageBreak/>
        <w:t xml:space="preserve">3 </w:t>
      </w:r>
      <w:r w:rsidR="00997771">
        <w:t>UEI PUCCH r</w:t>
      </w:r>
      <w:r w:rsidR="00997771" w:rsidRPr="0043644D">
        <w:t xml:space="preserve">esource </w:t>
      </w:r>
      <w:r w:rsidR="00997771">
        <w:t>release</w:t>
      </w:r>
    </w:p>
    <w:p w14:paraId="3035A7B0" w14:textId="4F3E3E38" w:rsidR="00812AF9" w:rsidRPr="00812AF9" w:rsidRDefault="00812AF9" w:rsidP="00812AF9">
      <w:pPr>
        <w:spacing w:before="100" w:beforeAutospacing="1" w:after="100" w:afterAutospacing="1"/>
      </w:pPr>
      <w:r w:rsidRPr="00812AF9">
        <w:t>For a UEI report configuration (CSI-</w:t>
      </w:r>
      <w:proofErr w:type="spellStart"/>
      <w:r w:rsidRPr="00812AF9">
        <w:t>ReportConfig</w:t>
      </w:r>
      <w:proofErr w:type="spellEnd"/>
      <w:r w:rsidRPr="00812AF9">
        <w:t xml:space="preserve">) linked to </w:t>
      </w:r>
      <w:proofErr w:type="spellStart"/>
      <w:r w:rsidRPr="00812AF9">
        <w:t>SCell</w:t>
      </w:r>
      <w:proofErr w:type="spellEnd"/>
      <w:r w:rsidRPr="00812AF9">
        <w:t xml:space="preserve">, the PUCCH resource used to transmit the UEI report can be configured either on the same </w:t>
      </w:r>
      <w:proofErr w:type="spellStart"/>
      <w:r w:rsidRPr="00812AF9">
        <w:t>SCell</w:t>
      </w:r>
      <w:proofErr w:type="spellEnd"/>
      <w:r w:rsidRPr="00812AF9">
        <w:t xml:space="preserve"> or on a different cell designated as the PUCCH cell. Additionally, in the case of Mode-B Type-1 CG associated with a UEI report configuration on an </w:t>
      </w:r>
      <w:proofErr w:type="spellStart"/>
      <w:r w:rsidRPr="00812AF9">
        <w:t>SCell</w:t>
      </w:r>
      <w:proofErr w:type="spellEnd"/>
      <w:r w:rsidRPr="00812AF9">
        <w:t xml:space="preserve">, the CG must reside on that same </w:t>
      </w:r>
      <w:proofErr w:type="spellStart"/>
      <w:r w:rsidRPr="00812AF9">
        <w:t>SCell</w:t>
      </w:r>
      <w:proofErr w:type="spellEnd"/>
      <w:r w:rsidRPr="00812AF9">
        <w:t>.</w:t>
      </w:r>
    </w:p>
    <w:p w14:paraId="156ED99D" w14:textId="627545BB" w:rsidR="00812AF9" w:rsidRPr="00812AF9" w:rsidRDefault="00812AF9" w:rsidP="00812AF9">
      <w:pPr>
        <w:spacing w:before="100" w:beforeAutospacing="1" w:after="100" w:afterAutospacing="1"/>
      </w:pPr>
      <w:r w:rsidRPr="00812AF9">
        <w:t xml:space="preserve">This setup supports cross- CC UEI CSI reporting, meaning the PUCCH used for UEI report indication and the PUSCH used for the actual report may be located on different cells. For Mode-B UEI reporting, the PUCCH and Type-1 CG PUSCH can be configured on separate </w:t>
      </w:r>
      <w:proofErr w:type="gramStart"/>
      <w:r w:rsidRPr="00812AF9">
        <w:t>cells, and</w:t>
      </w:r>
      <w:proofErr w:type="gramEnd"/>
      <w:r w:rsidRPr="00812AF9">
        <w:t xml:space="preserve"> thus may belong to different TAGs. If the TAT linked to the </w:t>
      </w:r>
      <w:proofErr w:type="spellStart"/>
      <w:r w:rsidRPr="00812AF9">
        <w:t>sTAG</w:t>
      </w:r>
      <w:proofErr w:type="spellEnd"/>
      <w:r w:rsidRPr="00812AF9">
        <w:t xml:space="preserve"> for the Type-1 CG PUSCH expires while the TAT for the PUCCH is still active, the expected UE behavior becomes ambiguous.</w:t>
      </w:r>
    </w:p>
    <w:p w14:paraId="09C5D0D6" w14:textId="7C9E565A" w:rsidR="008B0A45" w:rsidRDefault="00812AF9" w:rsidP="00F85F5B">
      <w:pPr>
        <w:spacing w:before="100" w:beforeAutospacing="1" w:after="100" w:afterAutospacing="1"/>
      </w:pPr>
      <w:r w:rsidRPr="00812AF9">
        <w:t>Following offline discussions, companies have expressed strong concerns about releasing the PUCCH resource due to its potential impact on network complexity and UCI reliability. To mitigate risks such as unnecessary UCI collisions and increased power consumption, we are open to supporting Option 2, even though our initial preference was Option 1 as outlined in the offline document.</w:t>
      </w:r>
    </w:p>
    <w:p w14:paraId="55002BBB" w14:textId="4B420D13" w:rsidR="00F85F5B" w:rsidRPr="00F85F5B" w:rsidRDefault="00F85F5B" w:rsidP="00F85F5B">
      <w:pPr>
        <w:rPr>
          <w:b/>
          <w:bCs/>
          <w:lang w:eastAsia="sv-SE"/>
        </w:rPr>
      </w:pPr>
      <w:r w:rsidRPr="00F85F5B">
        <w:rPr>
          <w:b/>
          <w:bCs/>
          <w:lang w:eastAsia="sv-SE"/>
        </w:rPr>
        <w:t xml:space="preserve">Proposal </w:t>
      </w:r>
      <w:r>
        <w:rPr>
          <w:b/>
          <w:bCs/>
          <w:lang w:eastAsia="sv-SE"/>
        </w:rPr>
        <w:t>2</w:t>
      </w:r>
      <w:r w:rsidRPr="00F85F5B">
        <w:rPr>
          <w:b/>
          <w:bCs/>
          <w:lang w:eastAsia="sv-SE"/>
        </w:rPr>
        <w:t xml:space="preserve">: For mode-B UEI reporting, PUCCH and Type1 CG PUSCH can be associated with different TAGs. If the TAT (associated with a </w:t>
      </w:r>
      <w:proofErr w:type="spellStart"/>
      <w:r w:rsidRPr="00F85F5B">
        <w:rPr>
          <w:b/>
          <w:bCs/>
          <w:lang w:eastAsia="sv-SE"/>
        </w:rPr>
        <w:t>sTAG</w:t>
      </w:r>
      <w:proofErr w:type="spellEnd"/>
      <w:r w:rsidRPr="00F85F5B">
        <w:rPr>
          <w:b/>
          <w:bCs/>
          <w:lang w:eastAsia="sv-SE"/>
        </w:rPr>
        <w:t xml:space="preserve">) for Type1 CG PUSCH is expired while the TAT for PUCCH is </w:t>
      </w:r>
      <w:proofErr w:type="gramStart"/>
      <w:r w:rsidRPr="00F85F5B">
        <w:rPr>
          <w:b/>
          <w:bCs/>
          <w:lang w:eastAsia="sv-SE"/>
        </w:rPr>
        <w:t>running,  UE</w:t>
      </w:r>
      <w:proofErr w:type="gramEnd"/>
      <w:r w:rsidRPr="00F85F5B">
        <w:rPr>
          <w:b/>
          <w:bCs/>
          <w:lang w:eastAsia="sv-SE"/>
        </w:rPr>
        <w:t xml:space="preserve"> does not release the PUCCH, UE does not transmit UEIRI on the PUCCH if UEI CSI report is triggered.</w:t>
      </w:r>
    </w:p>
    <w:p w14:paraId="3B47805E" w14:textId="77777777" w:rsidR="00997771" w:rsidRPr="00997771" w:rsidRDefault="00997771" w:rsidP="00997771"/>
    <w:p w14:paraId="03FDBC26" w14:textId="439EF24D" w:rsidR="00EC34CB" w:rsidRPr="006E13D1" w:rsidRDefault="002E47D5" w:rsidP="00EC34CB">
      <w:pPr>
        <w:pStyle w:val="Heading1"/>
      </w:pPr>
      <w:r>
        <w:t>4</w:t>
      </w:r>
      <w:r w:rsidR="00EC34CB" w:rsidRPr="006E13D1">
        <w:tab/>
      </w:r>
      <w:r w:rsidR="00EC34CB">
        <w:t>Conclusion</w:t>
      </w:r>
    </w:p>
    <w:p w14:paraId="4A1D629D" w14:textId="77777777" w:rsidR="003657D6" w:rsidRDefault="003657D6" w:rsidP="003657D6">
      <w:pPr>
        <w:rPr>
          <w:b/>
          <w:bCs/>
        </w:rPr>
      </w:pPr>
      <w:r w:rsidRPr="003657D6">
        <w:rPr>
          <w:b/>
          <w:bCs/>
        </w:rPr>
        <w:t>Proposal 1: For DRX operation, after transmitting a UEIRI on the PUCCH, the UE shall remain in active time until it either receives a PDCCH scheduling the Mode-A UEI-based CSI report on the PUSCH, or until the next PUCCH occasion for UEIRI transmission—whichever occurs first.</w:t>
      </w:r>
    </w:p>
    <w:p w14:paraId="2471FED5" w14:textId="77777777" w:rsidR="00F85F5B" w:rsidRPr="00F85F5B" w:rsidRDefault="00F85F5B" w:rsidP="00F85F5B">
      <w:pPr>
        <w:rPr>
          <w:b/>
          <w:bCs/>
          <w:lang w:eastAsia="sv-SE"/>
        </w:rPr>
      </w:pPr>
      <w:r w:rsidRPr="00F85F5B">
        <w:rPr>
          <w:b/>
          <w:bCs/>
          <w:lang w:eastAsia="sv-SE"/>
        </w:rPr>
        <w:t xml:space="preserve">Proposal </w:t>
      </w:r>
      <w:r>
        <w:rPr>
          <w:b/>
          <w:bCs/>
          <w:lang w:eastAsia="sv-SE"/>
        </w:rPr>
        <w:t>2</w:t>
      </w:r>
      <w:r w:rsidRPr="00F85F5B">
        <w:rPr>
          <w:b/>
          <w:bCs/>
          <w:lang w:eastAsia="sv-SE"/>
        </w:rPr>
        <w:t xml:space="preserve">: For mode-B UEI reporting, PUCCH and Type1 CG PUSCH can be associated with different TAGs. If the TAT (associated with a </w:t>
      </w:r>
      <w:proofErr w:type="spellStart"/>
      <w:r w:rsidRPr="00F85F5B">
        <w:rPr>
          <w:b/>
          <w:bCs/>
          <w:lang w:eastAsia="sv-SE"/>
        </w:rPr>
        <w:t>sTAG</w:t>
      </w:r>
      <w:proofErr w:type="spellEnd"/>
      <w:r w:rsidRPr="00F85F5B">
        <w:rPr>
          <w:b/>
          <w:bCs/>
          <w:lang w:eastAsia="sv-SE"/>
        </w:rPr>
        <w:t xml:space="preserve">) for Type1 CG PUSCH is expired while the TAT for PUCCH is </w:t>
      </w:r>
      <w:proofErr w:type="gramStart"/>
      <w:r w:rsidRPr="00F85F5B">
        <w:rPr>
          <w:b/>
          <w:bCs/>
          <w:lang w:eastAsia="sv-SE"/>
        </w:rPr>
        <w:t>running,  UE</w:t>
      </w:r>
      <w:proofErr w:type="gramEnd"/>
      <w:r w:rsidRPr="00F85F5B">
        <w:rPr>
          <w:b/>
          <w:bCs/>
          <w:lang w:eastAsia="sv-SE"/>
        </w:rPr>
        <w:t xml:space="preserve"> does not release the PUCCH, UE does not transmit UEIRI on the PUCCH if UEI CSI report is triggered.</w:t>
      </w:r>
    </w:p>
    <w:p w14:paraId="6A2B914C" w14:textId="77777777" w:rsidR="00F85F5B" w:rsidRPr="003657D6" w:rsidRDefault="00F85F5B" w:rsidP="003657D6">
      <w:pPr>
        <w:rPr>
          <w:b/>
          <w:bCs/>
        </w:rPr>
      </w:pPr>
    </w:p>
    <w:p w14:paraId="74B285D8" w14:textId="77777777" w:rsidR="00EC34CB" w:rsidRPr="006E13D1" w:rsidRDefault="00EC34CB" w:rsidP="00EC34CB"/>
    <w:p w14:paraId="7FC5B5E3" w14:textId="77777777" w:rsidR="00EC34CB" w:rsidRDefault="00EC34CB" w:rsidP="00EC34CB"/>
    <w:p w14:paraId="5EDFC06C" w14:textId="77777777" w:rsidR="00EC34CB" w:rsidRPr="00CD4C7B" w:rsidRDefault="00EC34CB" w:rsidP="00EC34CB"/>
    <w:p w14:paraId="48E5CBEC" w14:textId="77777777" w:rsidR="00EC34CB" w:rsidRPr="00A209D6" w:rsidRDefault="00EC34CB" w:rsidP="00EC34CB"/>
    <w:p w14:paraId="32CCEAA9" w14:textId="77777777" w:rsidR="00EC34CB" w:rsidRPr="005A5862" w:rsidRDefault="00EC34CB" w:rsidP="00EC34CB">
      <w:pPr>
        <w:pStyle w:val="CRCoverPage"/>
        <w:tabs>
          <w:tab w:val="left" w:pos="1985"/>
        </w:tabs>
      </w:pPr>
    </w:p>
    <w:p w14:paraId="43240D3F" w14:textId="77777777" w:rsidR="00FA439B" w:rsidRPr="00EC34CB" w:rsidRDefault="00FA439B" w:rsidP="00EC34CB"/>
    <w:sectPr w:rsidR="00FA439B" w:rsidRPr="00EC34C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A8E6F" w14:textId="77777777" w:rsidR="00031DF8" w:rsidRDefault="00031DF8">
      <w:r>
        <w:separator/>
      </w:r>
    </w:p>
  </w:endnote>
  <w:endnote w:type="continuationSeparator" w:id="0">
    <w:p w14:paraId="35AD2552" w14:textId="77777777" w:rsidR="00031DF8" w:rsidRDefault="00031DF8">
      <w:r>
        <w:continuationSeparator/>
      </w:r>
    </w:p>
  </w:endnote>
  <w:endnote w:type="continuationNotice" w:id="1">
    <w:p w14:paraId="4411C6C5" w14:textId="77777777" w:rsidR="00031DF8" w:rsidRDefault="00031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9480" w14:textId="77777777" w:rsidR="004E4BC1" w:rsidRDefault="004E4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5897" w14:textId="77777777" w:rsidR="004E4BC1" w:rsidRDefault="004E4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8218" w14:textId="77777777" w:rsidR="004E4BC1" w:rsidRDefault="004E4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6DA72" w14:textId="77777777" w:rsidR="00031DF8" w:rsidRDefault="00031DF8">
      <w:r>
        <w:separator/>
      </w:r>
    </w:p>
  </w:footnote>
  <w:footnote w:type="continuationSeparator" w:id="0">
    <w:p w14:paraId="70FD6B1E" w14:textId="77777777" w:rsidR="00031DF8" w:rsidRDefault="00031DF8">
      <w:r>
        <w:continuationSeparator/>
      </w:r>
    </w:p>
  </w:footnote>
  <w:footnote w:type="continuationNotice" w:id="1">
    <w:p w14:paraId="2D605BA4" w14:textId="77777777" w:rsidR="00031DF8" w:rsidRDefault="00031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267E" w14:textId="77777777" w:rsidR="004E4BC1" w:rsidRDefault="004E4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B2F9" w14:textId="77777777" w:rsidR="004E4BC1" w:rsidRDefault="004E4B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FAE8" w14:textId="77777777" w:rsidR="004E4BC1" w:rsidRDefault="004E4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6"/>
  </w:num>
  <w:num w:numId="19" w16cid:durableId="709962461">
    <w:abstractNumId w:val="16"/>
  </w:num>
  <w:num w:numId="20" w16cid:durableId="2109303273">
    <w:abstractNumId w:val="8"/>
  </w:num>
  <w:num w:numId="21" w16cid:durableId="433331489">
    <w:abstractNumId w:val="3"/>
  </w:num>
  <w:num w:numId="22" w16cid:durableId="235671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1DF8"/>
    <w:rsid w:val="00033397"/>
    <w:rsid w:val="00040095"/>
    <w:rsid w:val="000418DD"/>
    <w:rsid w:val="00065268"/>
    <w:rsid w:val="0007262E"/>
    <w:rsid w:val="00073C9C"/>
    <w:rsid w:val="00075D18"/>
    <w:rsid w:val="00076412"/>
    <w:rsid w:val="00080512"/>
    <w:rsid w:val="00090468"/>
    <w:rsid w:val="00094568"/>
    <w:rsid w:val="000B7BCF"/>
    <w:rsid w:val="000C522B"/>
    <w:rsid w:val="000D14ED"/>
    <w:rsid w:val="000D3DFC"/>
    <w:rsid w:val="000D58AB"/>
    <w:rsid w:val="0011046F"/>
    <w:rsid w:val="001104DC"/>
    <w:rsid w:val="00112F1A"/>
    <w:rsid w:val="00125351"/>
    <w:rsid w:val="0012610D"/>
    <w:rsid w:val="001423FB"/>
    <w:rsid w:val="00144FD3"/>
    <w:rsid w:val="00145075"/>
    <w:rsid w:val="0014781E"/>
    <w:rsid w:val="00154FB9"/>
    <w:rsid w:val="00163A64"/>
    <w:rsid w:val="001716F4"/>
    <w:rsid w:val="00172CA8"/>
    <w:rsid w:val="001741A0"/>
    <w:rsid w:val="00175FA0"/>
    <w:rsid w:val="0018542A"/>
    <w:rsid w:val="00194CD0"/>
    <w:rsid w:val="001B49C9"/>
    <w:rsid w:val="001C23F4"/>
    <w:rsid w:val="001C4F79"/>
    <w:rsid w:val="001D06CB"/>
    <w:rsid w:val="001E7E99"/>
    <w:rsid w:val="001F168B"/>
    <w:rsid w:val="001F7831"/>
    <w:rsid w:val="00204045"/>
    <w:rsid w:val="0020712B"/>
    <w:rsid w:val="0021716B"/>
    <w:rsid w:val="00217467"/>
    <w:rsid w:val="0022606D"/>
    <w:rsid w:val="00227C07"/>
    <w:rsid w:val="00231728"/>
    <w:rsid w:val="00244A05"/>
    <w:rsid w:val="00250404"/>
    <w:rsid w:val="00256B74"/>
    <w:rsid w:val="002610D8"/>
    <w:rsid w:val="00262A14"/>
    <w:rsid w:val="002747EC"/>
    <w:rsid w:val="002852B7"/>
    <w:rsid w:val="002855BF"/>
    <w:rsid w:val="00290A7C"/>
    <w:rsid w:val="002B2988"/>
    <w:rsid w:val="002E47D5"/>
    <w:rsid w:val="002F0D22"/>
    <w:rsid w:val="003105D0"/>
    <w:rsid w:val="00311B17"/>
    <w:rsid w:val="00315FA8"/>
    <w:rsid w:val="003172DC"/>
    <w:rsid w:val="00325AE3"/>
    <w:rsid w:val="00326069"/>
    <w:rsid w:val="0035462D"/>
    <w:rsid w:val="0036459E"/>
    <w:rsid w:val="00364B41"/>
    <w:rsid w:val="003657D6"/>
    <w:rsid w:val="00365EED"/>
    <w:rsid w:val="00372DF8"/>
    <w:rsid w:val="00383096"/>
    <w:rsid w:val="0039346C"/>
    <w:rsid w:val="003A41EF"/>
    <w:rsid w:val="003A4ED8"/>
    <w:rsid w:val="003B40AD"/>
    <w:rsid w:val="003C3D6F"/>
    <w:rsid w:val="003C4E37"/>
    <w:rsid w:val="003D0FD0"/>
    <w:rsid w:val="003D6B42"/>
    <w:rsid w:val="003D7AAB"/>
    <w:rsid w:val="003E16BE"/>
    <w:rsid w:val="003E6F47"/>
    <w:rsid w:val="003F4E28"/>
    <w:rsid w:val="003F76B6"/>
    <w:rsid w:val="00400506"/>
    <w:rsid w:val="004006E8"/>
    <w:rsid w:val="00401855"/>
    <w:rsid w:val="00426F1F"/>
    <w:rsid w:val="0044697E"/>
    <w:rsid w:val="00446C3A"/>
    <w:rsid w:val="00447439"/>
    <w:rsid w:val="00457837"/>
    <w:rsid w:val="00465587"/>
    <w:rsid w:val="00477455"/>
    <w:rsid w:val="00477B89"/>
    <w:rsid w:val="00483950"/>
    <w:rsid w:val="00483C46"/>
    <w:rsid w:val="004A1F7B"/>
    <w:rsid w:val="004B6435"/>
    <w:rsid w:val="004C44D2"/>
    <w:rsid w:val="004D2B1C"/>
    <w:rsid w:val="004D3578"/>
    <w:rsid w:val="004D380D"/>
    <w:rsid w:val="004E213A"/>
    <w:rsid w:val="004E4BC1"/>
    <w:rsid w:val="004E5344"/>
    <w:rsid w:val="004E7553"/>
    <w:rsid w:val="004F4540"/>
    <w:rsid w:val="004F73A7"/>
    <w:rsid w:val="00503171"/>
    <w:rsid w:val="00505C7F"/>
    <w:rsid w:val="00506C28"/>
    <w:rsid w:val="00534DA0"/>
    <w:rsid w:val="00537809"/>
    <w:rsid w:val="00541A65"/>
    <w:rsid w:val="0054235D"/>
    <w:rsid w:val="005432D9"/>
    <w:rsid w:val="00543E6C"/>
    <w:rsid w:val="0056238A"/>
    <w:rsid w:val="00565087"/>
    <w:rsid w:val="0056573F"/>
    <w:rsid w:val="00571279"/>
    <w:rsid w:val="00573250"/>
    <w:rsid w:val="00575461"/>
    <w:rsid w:val="00575FC5"/>
    <w:rsid w:val="005A0A04"/>
    <w:rsid w:val="005A13AB"/>
    <w:rsid w:val="005A49C6"/>
    <w:rsid w:val="005A5862"/>
    <w:rsid w:val="005C0E92"/>
    <w:rsid w:val="005C3803"/>
    <w:rsid w:val="005C766E"/>
    <w:rsid w:val="005C7CD5"/>
    <w:rsid w:val="00611566"/>
    <w:rsid w:val="006135CA"/>
    <w:rsid w:val="006355E6"/>
    <w:rsid w:val="00646D99"/>
    <w:rsid w:val="0065239C"/>
    <w:rsid w:val="00656910"/>
    <w:rsid w:val="006574C0"/>
    <w:rsid w:val="00670B9D"/>
    <w:rsid w:val="00696821"/>
    <w:rsid w:val="006C66D8"/>
    <w:rsid w:val="006D1E24"/>
    <w:rsid w:val="006D35DE"/>
    <w:rsid w:val="006E1057"/>
    <w:rsid w:val="006E1417"/>
    <w:rsid w:val="006F596D"/>
    <w:rsid w:val="006F6A2C"/>
    <w:rsid w:val="007069DC"/>
    <w:rsid w:val="00710201"/>
    <w:rsid w:val="00711E5E"/>
    <w:rsid w:val="0071711E"/>
    <w:rsid w:val="0072073A"/>
    <w:rsid w:val="00723B23"/>
    <w:rsid w:val="007342B5"/>
    <w:rsid w:val="00734A5B"/>
    <w:rsid w:val="00736CCD"/>
    <w:rsid w:val="00742EAF"/>
    <w:rsid w:val="00744E76"/>
    <w:rsid w:val="0074739B"/>
    <w:rsid w:val="00757D40"/>
    <w:rsid w:val="007662B5"/>
    <w:rsid w:val="00781F0F"/>
    <w:rsid w:val="0078727C"/>
    <w:rsid w:val="0079049D"/>
    <w:rsid w:val="00793DC5"/>
    <w:rsid w:val="00796823"/>
    <w:rsid w:val="007A2E55"/>
    <w:rsid w:val="007A6D9F"/>
    <w:rsid w:val="007B18D8"/>
    <w:rsid w:val="007C095F"/>
    <w:rsid w:val="007C2DD0"/>
    <w:rsid w:val="007F2E08"/>
    <w:rsid w:val="008024FA"/>
    <w:rsid w:val="00802639"/>
    <w:rsid w:val="008028A4"/>
    <w:rsid w:val="00812AF9"/>
    <w:rsid w:val="00813245"/>
    <w:rsid w:val="00840DE0"/>
    <w:rsid w:val="00844F57"/>
    <w:rsid w:val="008473E8"/>
    <w:rsid w:val="00847CD0"/>
    <w:rsid w:val="00854E19"/>
    <w:rsid w:val="008607A8"/>
    <w:rsid w:val="0086354A"/>
    <w:rsid w:val="008768CA"/>
    <w:rsid w:val="00877EF9"/>
    <w:rsid w:val="00880559"/>
    <w:rsid w:val="008A2DE8"/>
    <w:rsid w:val="008A665C"/>
    <w:rsid w:val="008B0A45"/>
    <w:rsid w:val="008B5306"/>
    <w:rsid w:val="008B549E"/>
    <w:rsid w:val="008B54E8"/>
    <w:rsid w:val="008C21AC"/>
    <w:rsid w:val="008C2E2A"/>
    <w:rsid w:val="008C3057"/>
    <w:rsid w:val="008D0C8C"/>
    <w:rsid w:val="008D2E4D"/>
    <w:rsid w:val="008D6D57"/>
    <w:rsid w:val="008E6876"/>
    <w:rsid w:val="008F396F"/>
    <w:rsid w:val="008F3DCD"/>
    <w:rsid w:val="0090271F"/>
    <w:rsid w:val="00902DB9"/>
    <w:rsid w:val="0090466A"/>
    <w:rsid w:val="00905E5A"/>
    <w:rsid w:val="009076D6"/>
    <w:rsid w:val="00911F55"/>
    <w:rsid w:val="00920EC1"/>
    <w:rsid w:val="00923655"/>
    <w:rsid w:val="009248C6"/>
    <w:rsid w:val="009339CB"/>
    <w:rsid w:val="00936071"/>
    <w:rsid w:val="009376CD"/>
    <w:rsid w:val="00940212"/>
    <w:rsid w:val="00942EC2"/>
    <w:rsid w:val="00944572"/>
    <w:rsid w:val="0096188C"/>
    <w:rsid w:val="00961B32"/>
    <w:rsid w:val="00962509"/>
    <w:rsid w:val="009667CC"/>
    <w:rsid w:val="00970DB3"/>
    <w:rsid w:val="00974BB0"/>
    <w:rsid w:val="00975BCD"/>
    <w:rsid w:val="009818A2"/>
    <w:rsid w:val="00981AD1"/>
    <w:rsid w:val="0098352A"/>
    <w:rsid w:val="009861A5"/>
    <w:rsid w:val="009928A9"/>
    <w:rsid w:val="00997771"/>
    <w:rsid w:val="009A0AF3"/>
    <w:rsid w:val="009B07CD"/>
    <w:rsid w:val="009C19E9"/>
    <w:rsid w:val="009D4729"/>
    <w:rsid w:val="009D74A6"/>
    <w:rsid w:val="009E0E87"/>
    <w:rsid w:val="009E6DA0"/>
    <w:rsid w:val="00A013F5"/>
    <w:rsid w:val="00A10F02"/>
    <w:rsid w:val="00A17176"/>
    <w:rsid w:val="00A204CA"/>
    <w:rsid w:val="00A209D6"/>
    <w:rsid w:val="00A22738"/>
    <w:rsid w:val="00A320DA"/>
    <w:rsid w:val="00A357AD"/>
    <w:rsid w:val="00A36F5F"/>
    <w:rsid w:val="00A430EC"/>
    <w:rsid w:val="00A53724"/>
    <w:rsid w:val="00A54B2B"/>
    <w:rsid w:val="00A703B6"/>
    <w:rsid w:val="00A723E5"/>
    <w:rsid w:val="00A773B2"/>
    <w:rsid w:val="00A82346"/>
    <w:rsid w:val="00A87564"/>
    <w:rsid w:val="00A9671C"/>
    <w:rsid w:val="00AA1553"/>
    <w:rsid w:val="00AB32FC"/>
    <w:rsid w:val="00AD7E7C"/>
    <w:rsid w:val="00AF052C"/>
    <w:rsid w:val="00B05380"/>
    <w:rsid w:val="00B05962"/>
    <w:rsid w:val="00B1009C"/>
    <w:rsid w:val="00B15449"/>
    <w:rsid w:val="00B16C2F"/>
    <w:rsid w:val="00B27303"/>
    <w:rsid w:val="00B3042F"/>
    <w:rsid w:val="00B47FD1"/>
    <w:rsid w:val="00B516BB"/>
    <w:rsid w:val="00B5751D"/>
    <w:rsid w:val="00B669E9"/>
    <w:rsid w:val="00B7538C"/>
    <w:rsid w:val="00B84DB2"/>
    <w:rsid w:val="00B859D3"/>
    <w:rsid w:val="00BB5B47"/>
    <w:rsid w:val="00BC3555"/>
    <w:rsid w:val="00C07241"/>
    <w:rsid w:val="00C12997"/>
    <w:rsid w:val="00C12B51"/>
    <w:rsid w:val="00C24650"/>
    <w:rsid w:val="00C25465"/>
    <w:rsid w:val="00C31806"/>
    <w:rsid w:val="00C33079"/>
    <w:rsid w:val="00C55A12"/>
    <w:rsid w:val="00C6553E"/>
    <w:rsid w:val="00C83A13"/>
    <w:rsid w:val="00C86F10"/>
    <w:rsid w:val="00C9068C"/>
    <w:rsid w:val="00C92967"/>
    <w:rsid w:val="00C94E62"/>
    <w:rsid w:val="00CA3D0C"/>
    <w:rsid w:val="00CA654B"/>
    <w:rsid w:val="00CB183F"/>
    <w:rsid w:val="00CB72B8"/>
    <w:rsid w:val="00CD0BA8"/>
    <w:rsid w:val="00CD4C7B"/>
    <w:rsid w:val="00CD58FE"/>
    <w:rsid w:val="00CF63AE"/>
    <w:rsid w:val="00D27EC4"/>
    <w:rsid w:val="00D33BE3"/>
    <w:rsid w:val="00D3792D"/>
    <w:rsid w:val="00D54820"/>
    <w:rsid w:val="00D55E47"/>
    <w:rsid w:val="00D6138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05528"/>
    <w:rsid w:val="00E32055"/>
    <w:rsid w:val="00E36609"/>
    <w:rsid w:val="00E42A2B"/>
    <w:rsid w:val="00E46C08"/>
    <w:rsid w:val="00E471CF"/>
    <w:rsid w:val="00E62835"/>
    <w:rsid w:val="00E6480E"/>
    <w:rsid w:val="00E77645"/>
    <w:rsid w:val="00E83697"/>
    <w:rsid w:val="00E859B6"/>
    <w:rsid w:val="00E862B3"/>
    <w:rsid w:val="00EA66C9"/>
    <w:rsid w:val="00EB5D32"/>
    <w:rsid w:val="00EC34CB"/>
    <w:rsid w:val="00EC4A25"/>
    <w:rsid w:val="00EC663E"/>
    <w:rsid w:val="00ED1C74"/>
    <w:rsid w:val="00EF1829"/>
    <w:rsid w:val="00EF612C"/>
    <w:rsid w:val="00F025A2"/>
    <w:rsid w:val="00F025CC"/>
    <w:rsid w:val="00F036E9"/>
    <w:rsid w:val="00F07388"/>
    <w:rsid w:val="00F2026E"/>
    <w:rsid w:val="00F2210A"/>
    <w:rsid w:val="00F30650"/>
    <w:rsid w:val="00F31372"/>
    <w:rsid w:val="00F37743"/>
    <w:rsid w:val="00F40C2F"/>
    <w:rsid w:val="00F42493"/>
    <w:rsid w:val="00F53FE8"/>
    <w:rsid w:val="00F54A3D"/>
    <w:rsid w:val="00F54CB0"/>
    <w:rsid w:val="00F579CD"/>
    <w:rsid w:val="00F653B8"/>
    <w:rsid w:val="00F71B89"/>
    <w:rsid w:val="00F7290D"/>
    <w:rsid w:val="00F7353C"/>
    <w:rsid w:val="00F75DC4"/>
    <w:rsid w:val="00F76F8F"/>
    <w:rsid w:val="00F81093"/>
    <w:rsid w:val="00F85F5B"/>
    <w:rsid w:val="00F87048"/>
    <w:rsid w:val="00F87257"/>
    <w:rsid w:val="00F87660"/>
    <w:rsid w:val="00F941DF"/>
    <w:rsid w:val="00FA1266"/>
    <w:rsid w:val="00FA439B"/>
    <w:rsid w:val="00FB36FA"/>
    <w:rsid w:val="00FC1192"/>
    <w:rsid w:val="00FC77E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uiPriority w:val="99"/>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154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154FB9"/>
    <w:rPr>
      <w:lang w:eastAsia="en-US"/>
    </w:rPr>
  </w:style>
  <w:style w:type="character" w:styleId="HTMLCode">
    <w:name w:val="HTML Code"/>
    <w:basedOn w:val="DefaultParagraphFont"/>
    <w:uiPriority w:val="99"/>
    <w:unhideWhenUsed/>
    <w:rsid w:val="00812AF9"/>
    <w:rPr>
      <w:rFonts w:ascii="Courier New" w:eastAsia="Times New Roman" w:hAnsi="Courier New" w:cs="Courier New"/>
      <w:sz w:val="20"/>
      <w:szCs w:val="20"/>
    </w:rPr>
  </w:style>
  <w:style w:type="character" w:styleId="Strong">
    <w:name w:val="Strong"/>
    <w:basedOn w:val="DefaultParagraphFont"/>
    <w:uiPriority w:val="22"/>
    <w:qFormat/>
    <w:rsid w:val="00812A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6712698">
      <w:bodyDiv w:val="1"/>
      <w:marLeft w:val="0"/>
      <w:marRight w:val="0"/>
      <w:marTop w:val="0"/>
      <w:marBottom w:val="0"/>
      <w:divBdr>
        <w:top w:val="none" w:sz="0" w:space="0" w:color="auto"/>
        <w:left w:val="none" w:sz="0" w:space="0" w:color="auto"/>
        <w:bottom w:val="none" w:sz="0" w:space="0" w:color="auto"/>
        <w:right w:val="none" w:sz="0" w:space="0" w:color="auto"/>
      </w:divBdr>
    </w:div>
    <w:div w:id="189708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RAN2%23131%5d/%5bPost131%5d%5b217%5d%5bMIMO_Ph5%5d%20CR%20for%20TS%2038.321%20(Samsu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RBI5PAMIO524-1616901215-61491</_dlc_DocId>
    <_dlc_DocIdUrl xmlns="71c5aaf6-e6ce-465b-b873-5148d2a4c105">
      <Url>https://nokia.sharepoint.com/sites/gxp/_layouts/15/DocIdRedir.aspx?ID=RBI5PAMIO524-1616901215-61491</Url>
      <Description>RBI5PAMIO524-1616901215-61491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E3574F97-EEAD-4DC2-863F-403B32C18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173</TotalTime>
  <Pages>2</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218</cp:revision>
  <dcterms:created xsi:type="dcterms:W3CDTF">2016-08-12T13:53:00Z</dcterms:created>
  <dcterms:modified xsi:type="dcterms:W3CDTF">2025-11-07T07:14:00Z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9313951c-77ec-40a6-aa3a-2c09c457da3f</vt:lpwstr>
  </property>
</Properties>
</file>